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00</w:t>
      </w:r>
      <w:r w:rsidR="006F5AA2">
        <w:rPr>
          <w:rFonts w:ascii="Cambria" w:hAnsi="Cambria" w:cs="Arial"/>
          <w:b/>
          <w:u w:val="single"/>
        </w:rPr>
        <w:t>2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6F5AA2" w:rsidRDefault="006F5AA2" w:rsidP="00AD701D">
      <w:pPr>
        <w:jc w:val="center"/>
        <w:rPr>
          <w:rFonts w:ascii="Cambria" w:hAnsi="Cambria" w:cs="Arial"/>
          <w:b/>
          <w:u w:val="single"/>
        </w:rPr>
      </w:pP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CF22FB">
      <w:pPr>
        <w:ind w:left="720" w:hanging="720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>er realizada n</w:t>
      </w:r>
      <w:r w:rsidR="00620911">
        <w:rPr>
          <w:rFonts w:ascii="Cambria" w:hAnsi="Cambria" w:cs="Arial"/>
          <w:b/>
        </w:rPr>
        <w:t>a Sala de Reuniões da Empresa Laticínios Santa Helena, Município de Santa Helena</w:t>
      </w:r>
      <w:r w:rsidR="00620911" w:rsidRPr="00161F65">
        <w:rPr>
          <w:rFonts w:ascii="Cambria" w:hAnsi="Cambria" w:cs="Arial"/>
          <w:b/>
        </w:rPr>
        <w:t>,</w:t>
      </w:r>
      <w:r w:rsidR="00620911">
        <w:rPr>
          <w:rFonts w:ascii="Cambria" w:hAnsi="Cambria" w:cs="Arial"/>
          <w:b/>
        </w:rPr>
        <w:t xml:space="preserve"> localizada junto a SC </w:t>
      </w:r>
      <w:r w:rsidR="00424C63">
        <w:rPr>
          <w:rFonts w:ascii="Cambria" w:hAnsi="Cambria" w:cs="Arial"/>
          <w:b/>
        </w:rPr>
        <w:t>496</w:t>
      </w:r>
      <w:r w:rsidR="00620911">
        <w:rPr>
          <w:rFonts w:ascii="Cambria" w:hAnsi="Cambria" w:cs="Arial"/>
          <w:b/>
        </w:rPr>
        <w:t xml:space="preserve">, saída para o Município de Tunápolis, </w:t>
      </w:r>
      <w:r w:rsidRPr="00161F65">
        <w:rPr>
          <w:rFonts w:ascii="Cambria" w:hAnsi="Cambria" w:cs="Arial"/>
          <w:b/>
        </w:rPr>
        <w:t>no dia</w:t>
      </w:r>
      <w:r w:rsidR="00C63711">
        <w:rPr>
          <w:rFonts w:ascii="Cambria" w:hAnsi="Cambria" w:cs="Arial"/>
          <w:b/>
        </w:rPr>
        <w:t xml:space="preserve"> </w:t>
      </w:r>
      <w:r w:rsidR="00333BBF">
        <w:rPr>
          <w:rFonts w:ascii="Cambria" w:hAnsi="Cambria" w:cs="Arial"/>
          <w:b/>
        </w:rPr>
        <w:t>22</w:t>
      </w:r>
      <w:r w:rsidR="00C63711">
        <w:rPr>
          <w:rFonts w:ascii="Cambria" w:hAnsi="Cambria" w:cs="Arial"/>
          <w:b/>
        </w:rPr>
        <w:t xml:space="preserve"> (</w:t>
      </w:r>
      <w:r w:rsidR="00333BBF">
        <w:rPr>
          <w:rFonts w:ascii="Cambria" w:hAnsi="Cambria" w:cs="Arial"/>
          <w:b/>
        </w:rPr>
        <w:t>vinte e dois</w:t>
      </w:r>
      <w:r w:rsidR="00C63711">
        <w:rPr>
          <w:rFonts w:ascii="Cambria" w:hAnsi="Cambria" w:cs="Arial"/>
          <w:b/>
        </w:rPr>
        <w:t xml:space="preserve">) de </w:t>
      </w:r>
      <w:r w:rsidR="00333BBF">
        <w:rPr>
          <w:rFonts w:ascii="Cambria" w:hAnsi="Cambria" w:cs="Arial"/>
          <w:b/>
        </w:rPr>
        <w:t>março</w:t>
      </w:r>
      <w:r w:rsidR="00C63711">
        <w:rPr>
          <w:rFonts w:ascii="Cambria" w:hAnsi="Cambria" w:cs="Arial"/>
          <w:b/>
        </w:rPr>
        <w:t xml:space="preserve"> de 201</w:t>
      </w:r>
      <w:r w:rsidR="00820D58">
        <w:rPr>
          <w:rFonts w:ascii="Cambria" w:hAnsi="Cambria" w:cs="Arial"/>
          <w:b/>
        </w:rPr>
        <w:t>9</w:t>
      </w:r>
      <w:r w:rsidRPr="00161F65">
        <w:rPr>
          <w:rFonts w:ascii="Cambria" w:hAnsi="Cambria" w:cs="Arial"/>
          <w:b/>
        </w:rPr>
        <w:t xml:space="preserve">, com início às </w:t>
      </w:r>
      <w:r w:rsidR="00F40C46">
        <w:rPr>
          <w:rFonts w:ascii="Cambria" w:hAnsi="Cambria" w:cs="Arial"/>
          <w:b/>
        </w:rPr>
        <w:t>1</w:t>
      </w:r>
      <w:r w:rsidR="00820D58">
        <w:rPr>
          <w:rFonts w:ascii="Cambria" w:hAnsi="Cambria" w:cs="Arial"/>
          <w:b/>
        </w:rPr>
        <w:t>7</w:t>
      </w:r>
      <w:r w:rsidR="00C63711">
        <w:rPr>
          <w:rFonts w:ascii="Cambria" w:hAnsi="Cambria" w:cs="Arial"/>
          <w:b/>
        </w:rPr>
        <w:t>h</w:t>
      </w:r>
      <w:r w:rsidR="00620911">
        <w:rPr>
          <w:rFonts w:ascii="Cambria" w:hAnsi="Cambria" w:cs="Arial"/>
          <w:b/>
        </w:rPr>
        <w:t>3</w:t>
      </w:r>
      <w:r w:rsidRPr="00161F65">
        <w:rPr>
          <w:rFonts w:ascii="Cambria" w:hAnsi="Cambria" w:cs="Arial"/>
          <w:b/>
        </w:rPr>
        <w:t>0min,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C63711" w:rsidRPr="00487C75" w:rsidRDefault="00423BB4" w:rsidP="00C63711">
      <w:pPr>
        <w:pStyle w:val="PargrafodaLista"/>
        <w:numPr>
          <w:ilvl w:val="0"/>
          <w:numId w:val="5"/>
        </w:numPr>
        <w:jc w:val="both"/>
        <w:rPr>
          <w:rFonts w:ascii="Cambria" w:hAnsi="Cambria" w:cs="Arial"/>
        </w:rPr>
      </w:pPr>
      <w:r w:rsidRPr="00487C75">
        <w:rPr>
          <w:rFonts w:ascii="Cambria" w:hAnsi="Cambria" w:cs="Arial"/>
        </w:rPr>
        <w:t>1</w:t>
      </w:r>
      <w:r w:rsidR="00820D58">
        <w:rPr>
          <w:rFonts w:ascii="Cambria" w:hAnsi="Cambria" w:cs="Arial"/>
        </w:rPr>
        <w:t>7</w:t>
      </w:r>
      <w:r w:rsidR="006200C6" w:rsidRPr="00487C75">
        <w:rPr>
          <w:rFonts w:ascii="Cambria" w:hAnsi="Cambria" w:cs="Arial"/>
        </w:rPr>
        <w:t>h</w:t>
      </w:r>
      <w:r w:rsidR="00CF0A96">
        <w:rPr>
          <w:rFonts w:ascii="Cambria" w:hAnsi="Cambria" w:cs="Arial"/>
        </w:rPr>
        <w:t>3</w:t>
      </w:r>
      <w:r w:rsidR="006200C6" w:rsidRPr="00487C75">
        <w:rPr>
          <w:rFonts w:ascii="Cambria" w:hAnsi="Cambria" w:cs="Arial"/>
        </w:rPr>
        <w:t>0min –</w:t>
      </w:r>
      <w:r w:rsidR="00C63711" w:rsidRPr="00487C75">
        <w:rPr>
          <w:rFonts w:ascii="Cambria" w:hAnsi="Cambria" w:cs="Arial"/>
        </w:rPr>
        <w:t xml:space="preserve"> Abertura da Reunião,</w:t>
      </w:r>
    </w:p>
    <w:p w:rsidR="00620911" w:rsidRDefault="00C63711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820D58">
        <w:rPr>
          <w:rFonts w:ascii="Cambria" w:hAnsi="Cambria"/>
        </w:rPr>
        <w:t>7</w:t>
      </w:r>
      <w:r>
        <w:rPr>
          <w:rFonts w:ascii="Cambria" w:hAnsi="Cambria"/>
        </w:rPr>
        <w:t>h</w:t>
      </w:r>
      <w:r w:rsidR="00F1394A">
        <w:rPr>
          <w:rFonts w:ascii="Cambria" w:hAnsi="Cambria"/>
        </w:rPr>
        <w:t>35</w:t>
      </w:r>
      <w:r>
        <w:rPr>
          <w:rFonts w:ascii="Cambria" w:hAnsi="Cambria"/>
        </w:rPr>
        <w:t>min-</w:t>
      </w:r>
      <w:r w:rsidR="00620911">
        <w:rPr>
          <w:rFonts w:ascii="Cambria" w:hAnsi="Cambria"/>
        </w:rPr>
        <w:t xml:space="preserve"> Execução das Obras da BR 282, trecho SMO a Chapecó, licitação da BR 163, trecho SMO a Dionísio Cerqueira e o processo de Federalização da SC 163, trecho SMO a Itapiranga- Presença do Diretor do D</w:t>
      </w:r>
      <w:r w:rsidR="00BB20A2">
        <w:rPr>
          <w:rFonts w:ascii="Cambria" w:hAnsi="Cambria"/>
        </w:rPr>
        <w:t>NIT</w:t>
      </w:r>
      <w:bookmarkStart w:id="0" w:name="_GoBack"/>
      <w:bookmarkEnd w:id="0"/>
      <w:r w:rsidR="00620911">
        <w:rPr>
          <w:rFonts w:ascii="Cambria" w:hAnsi="Cambria"/>
        </w:rPr>
        <w:t xml:space="preserve"> de Chapecó, Engenheiro Diego</w:t>
      </w:r>
      <w:r w:rsidR="00D25849">
        <w:rPr>
          <w:rFonts w:ascii="Cambria" w:hAnsi="Cambria"/>
        </w:rPr>
        <w:t xml:space="preserve"> Fernando da Silva;</w:t>
      </w:r>
    </w:p>
    <w:p w:rsidR="006F5AA2" w:rsidRDefault="00F1394A" w:rsidP="006F5AA2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6F5AA2">
        <w:rPr>
          <w:rFonts w:ascii="Cambria" w:hAnsi="Cambria"/>
        </w:rPr>
        <w:t>7</w:t>
      </w:r>
      <w:r>
        <w:rPr>
          <w:rFonts w:ascii="Cambria" w:hAnsi="Cambria"/>
        </w:rPr>
        <w:t>h</w:t>
      </w:r>
      <w:r w:rsidR="006F5AA2">
        <w:rPr>
          <w:rFonts w:ascii="Cambria" w:hAnsi="Cambria"/>
        </w:rPr>
        <w:t>5</w:t>
      </w:r>
      <w:r>
        <w:rPr>
          <w:rFonts w:ascii="Cambria" w:hAnsi="Cambria"/>
        </w:rPr>
        <w:t xml:space="preserve">0min- </w:t>
      </w:r>
      <w:r>
        <w:rPr>
          <w:rFonts w:ascii="Cambria" w:hAnsi="Cambria"/>
        </w:rPr>
        <w:t>Deliberação sobre o Regulamento de Compras da Ameosc;</w:t>
      </w:r>
    </w:p>
    <w:p w:rsidR="006F5AA2" w:rsidRPr="006F5AA2" w:rsidRDefault="006F5AA2" w:rsidP="006F5AA2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6F5AA2">
        <w:rPr>
          <w:rFonts w:ascii="Cambria" w:hAnsi="Cambria"/>
        </w:rPr>
        <w:t>1</w:t>
      </w:r>
      <w:r>
        <w:rPr>
          <w:rFonts w:ascii="Cambria" w:hAnsi="Cambria"/>
        </w:rPr>
        <w:t>7</w:t>
      </w:r>
      <w:r w:rsidRPr="006F5AA2">
        <w:rPr>
          <w:rFonts w:ascii="Cambria" w:hAnsi="Cambria"/>
        </w:rPr>
        <w:t>h</w:t>
      </w:r>
      <w:r>
        <w:rPr>
          <w:rFonts w:ascii="Cambria" w:hAnsi="Cambria"/>
        </w:rPr>
        <w:t>5</w:t>
      </w:r>
      <w:r w:rsidRPr="006F5AA2">
        <w:rPr>
          <w:rFonts w:ascii="Cambria" w:hAnsi="Cambria"/>
        </w:rPr>
        <w:t xml:space="preserve">5min- Apresentação da proposta de realizar o </w:t>
      </w:r>
      <w:r w:rsidRPr="006F5AA2">
        <w:rPr>
          <w:rFonts w:ascii="Cambria" w:hAnsi="Cambria"/>
        </w:rPr>
        <w:t>1º C</w:t>
      </w:r>
      <w:r>
        <w:rPr>
          <w:rFonts w:ascii="Cambria" w:hAnsi="Cambria"/>
        </w:rPr>
        <w:t>ongresso de Agropecuária Inovadora da Região da Ameosc;</w:t>
      </w:r>
    </w:p>
    <w:p w:rsidR="00F1394A" w:rsidRPr="00F1394A" w:rsidRDefault="00F1394A" w:rsidP="00F1394A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</w:t>
      </w:r>
      <w:r w:rsidR="006F5AA2">
        <w:rPr>
          <w:rFonts w:ascii="Cambria" w:hAnsi="Cambria"/>
        </w:rPr>
        <w:t>00</w:t>
      </w:r>
      <w:r>
        <w:rPr>
          <w:rFonts w:ascii="Cambria" w:hAnsi="Cambria"/>
        </w:rPr>
        <w:t xml:space="preserve">min- </w:t>
      </w:r>
      <w:r>
        <w:rPr>
          <w:rFonts w:ascii="Cambria" w:hAnsi="Cambria"/>
        </w:rPr>
        <w:t>Proposta de implantar serviço de Licenciamento Ambiental através da Ameosc ou Consó</w:t>
      </w:r>
      <w:r>
        <w:rPr>
          <w:rFonts w:ascii="Cambria" w:hAnsi="Cambria"/>
        </w:rPr>
        <w:t xml:space="preserve">rcio </w:t>
      </w:r>
      <w:proofErr w:type="spellStart"/>
      <w:r>
        <w:rPr>
          <w:rFonts w:ascii="Cambria" w:hAnsi="Cambria"/>
        </w:rPr>
        <w:t>Conder</w:t>
      </w:r>
      <w:proofErr w:type="spellEnd"/>
      <w:r>
        <w:rPr>
          <w:rFonts w:ascii="Cambria" w:hAnsi="Cambria"/>
        </w:rPr>
        <w:t xml:space="preserve"> </w:t>
      </w:r>
      <w:r w:rsidRPr="00F1394A">
        <w:rPr>
          <w:rFonts w:ascii="Cambria" w:hAnsi="Cambria"/>
        </w:rPr>
        <w:t>- Presença da Direção do IMA para esclarecer termos administrativos e jurídicos de um possível convênio;</w:t>
      </w:r>
    </w:p>
    <w:p w:rsidR="00C63711" w:rsidRPr="001273D5" w:rsidRDefault="00FA1F9D" w:rsidP="0077753B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1273D5">
        <w:rPr>
          <w:rFonts w:ascii="Cambria" w:hAnsi="Cambria"/>
        </w:rPr>
        <w:t>1</w:t>
      </w:r>
      <w:r w:rsidR="00CF0A96">
        <w:rPr>
          <w:rFonts w:ascii="Cambria" w:hAnsi="Cambria"/>
        </w:rPr>
        <w:t>8</w:t>
      </w:r>
      <w:r w:rsidRPr="001273D5">
        <w:rPr>
          <w:rFonts w:ascii="Cambria" w:hAnsi="Cambria"/>
        </w:rPr>
        <w:t>h</w:t>
      </w:r>
      <w:r w:rsidR="00F1394A">
        <w:rPr>
          <w:rFonts w:ascii="Cambria" w:hAnsi="Cambria"/>
        </w:rPr>
        <w:t>2</w:t>
      </w:r>
      <w:r w:rsidR="00CF0A96">
        <w:rPr>
          <w:rFonts w:ascii="Cambria" w:hAnsi="Cambria"/>
        </w:rPr>
        <w:t>5</w:t>
      </w:r>
      <w:r w:rsidRPr="001273D5">
        <w:rPr>
          <w:rFonts w:ascii="Cambria" w:hAnsi="Cambria"/>
        </w:rPr>
        <w:t xml:space="preserve">min- </w:t>
      </w:r>
      <w:r w:rsidR="00C63711" w:rsidRPr="001273D5">
        <w:rPr>
          <w:rFonts w:ascii="Cambria" w:hAnsi="Cambria"/>
        </w:rPr>
        <w:t>Assuntos Gerais;</w:t>
      </w:r>
    </w:p>
    <w:p w:rsidR="00E91177" w:rsidRDefault="005B3AAD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A1F9D">
        <w:rPr>
          <w:rFonts w:ascii="Cambria" w:hAnsi="Cambria"/>
        </w:rPr>
        <w:t>8</w:t>
      </w:r>
      <w:r>
        <w:rPr>
          <w:rFonts w:ascii="Cambria" w:hAnsi="Cambria"/>
        </w:rPr>
        <w:t>h</w:t>
      </w:r>
      <w:r w:rsidR="00FA1F9D">
        <w:rPr>
          <w:rFonts w:ascii="Cambria" w:hAnsi="Cambria"/>
        </w:rPr>
        <w:t>3</w:t>
      </w:r>
      <w:r w:rsidR="00481EFC">
        <w:rPr>
          <w:rFonts w:ascii="Cambria" w:hAnsi="Cambria"/>
        </w:rPr>
        <w:t>0</w:t>
      </w:r>
      <w:r w:rsidR="00E91177">
        <w:rPr>
          <w:rFonts w:ascii="Cambria" w:hAnsi="Cambria"/>
        </w:rPr>
        <w:t>min- Encerramento</w:t>
      </w:r>
      <w:r w:rsidR="00481EFC">
        <w:rPr>
          <w:rFonts w:ascii="Cambria" w:hAnsi="Cambria"/>
        </w:rPr>
        <w:t>;</w:t>
      </w:r>
    </w:p>
    <w:p w:rsidR="00CF0A96" w:rsidRDefault="00CF0A96" w:rsidP="006F5AA2">
      <w:pPr>
        <w:pStyle w:val="PargrafodaLista"/>
        <w:ind w:left="1211"/>
        <w:jc w:val="both"/>
        <w:rPr>
          <w:rFonts w:ascii="Cambria" w:hAnsi="Cambria"/>
        </w:rPr>
      </w:pPr>
    </w:p>
    <w:p w:rsidR="006F5AA2" w:rsidRDefault="006F5AA2" w:rsidP="006F5AA2">
      <w:pPr>
        <w:pStyle w:val="PargrafodaLista"/>
        <w:ind w:left="1211"/>
        <w:jc w:val="both"/>
        <w:rPr>
          <w:rFonts w:ascii="Cambria" w:hAnsi="Cambria"/>
        </w:rPr>
      </w:pPr>
    </w:p>
    <w:p w:rsidR="00424C63" w:rsidRDefault="00424C63" w:rsidP="00424C63">
      <w:pPr>
        <w:pStyle w:val="PargrafodaLista"/>
        <w:ind w:left="1211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Obs</w:t>
      </w:r>
      <w:proofErr w:type="spellEnd"/>
      <w:r>
        <w:rPr>
          <w:rFonts w:ascii="Cambria" w:hAnsi="Cambria"/>
        </w:rPr>
        <w:t xml:space="preserve">: O prefeito Luiz </w:t>
      </w:r>
      <w:proofErr w:type="spellStart"/>
      <w:r>
        <w:rPr>
          <w:rFonts w:ascii="Cambria" w:hAnsi="Cambria"/>
        </w:rPr>
        <w:t>Gluitz</w:t>
      </w:r>
      <w:proofErr w:type="spellEnd"/>
      <w:r>
        <w:rPr>
          <w:rFonts w:ascii="Cambria" w:hAnsi="Cambria"/>
        </w:rPr>
        <w:t>, d</w:t>
      </w:r>
      <w:r w:rsidR="006F5AA2">
        <w:rPr>
          <w:rFonts w:ascii="Cambria" w:hAnsi="Cambria"/>
        </w:rPr>
        <w:t xml:space="preserve">o Município de </w:t>
      </w:r>
      <w:r>
        <w:rPr>
          <w:rFonts w:ascii="Cambria" w:hAnsi="Cambria"/>
        </w:rPr>
        <w:t xml:space="preserve">Santa Helena, convida também as primeiras damas para participar de um </w:t>
      </w:r>
      <w:proofErr w:type="spellStart"/>
      <w:r>
        <w:rPr>
          <w:rFonts w:ascii="Cambria" w:hAnsi="Cambria"/>
        </w:rPr>
        <w:t>city</w:t>
      </w:r>
      <w:proofErr w:type="spellEnd"/>
      <w:r>
        <w:rPr>
          <w:rFonts w:ascii="Cambria" w:hAnsi="Cambria"/>
        </w:rPr>
        <w:t xml:space="preserve"> tour no Município e para prestigiar a Abertura da Feira </w:t>
      </w:r>
      <w:proofErr w:type="spellStart"/>
      <w:r>
        <w:rPr>
          <w:rFonts w:ascii="Cambria" w:hAnsi="Cambria"/>
        </w:rPr>
        <w:t>Extenoleite</w:t>
      </w:r>
      <w:proofErr w:type="spellEnd"/>
      <w:r>
        <w:rPr>
          <w:rFonts w:ascii="Cambria" w:hAnsi="Cambria"/>
        </w:rPr>
        <w:t xml:space="preserve"> de Santa Helena que acontecerá logo após a assembleia dos Prefeitos, as 19h30min.</w:t>
      </w:r>
    </w:p>
    <w:p w:rsidR="00487C75" w:rsidRDefault="00487C75" w:rsidP="00487C75">
      <w:pPr>
        <w:ind w:left="851"/>
        <w:jc w:val="both"/>
        <w:rPr>
          <w:rFonts w:ascii="Cambria" w:hAnsi="Cambria"/>
        </w:rPr>
      </w:pPr>
    </w:p>
    <w:p w:rsidR="006F5AA2" w:rsidRPr="00487C75" w:rsidRDefault="006F5AA2" w:rsidP="00487C75">
      <w:pPr>
        <w:ind w:left="851"/>
        <w:jc w:val="both"/>
        <w:rPr>
          <w:rFonts w:ascii="Cambria" w:hAnsi="Cambria"/>
        </w:rPr>
      </w:pPr>
    </w:p>
    <w:p w:rsidR="00221537" w:rsidRPr="00161F65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 São Miguel do Oeste/SC, </w:t>
      </w:r>
      <w:r w:rsidR="006F5AA2">
        <w:rPr>
          <w:rFonts w:ascii="Cambria" w:hAnsi="Cambria" w:cs="Arial"/>
        </w:rPr>
        <w:t>12</w:t>
      </w:r>
      <w:r w:rsidR="001273D5">
        <w:rPr>
          <w:rFonts w:ascii="Cambria" w:hAnsi="Cambria" w:cs="Arial"/>
        </w:rPr>
        <w:t xml:space="preserve"> de março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6F5AA2" w:rsidRDefault="006F5AA2" w:rsidP="00AD701D">
      <w:pPr>
        <w:jc w:val="both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272" w:rsidRDefault="00545272" w:rsidP="003400E9">
      <w:r>
        <w:separator/>
      </w:r>
    </w:p>
  </w:endnote>
  <w:endnote w:type="continuationSeparator" w:id="0">
    <w:p w:rsidR="00545272" w:rsidRDefault="00545272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272" w:rsidRDefault="00545272" w:rsidP="003400E9">
      <w:r>
        <w:separator/>
      </w:r>
    </w:p>
  </w:footnote>
  <w:footnote w:type="continuationSeparator" w:id="0">
    <w:p w:rsidR="00545272" w:rsidRDefault="00545272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545272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1398821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4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4729"/>
    <w:rsid w:val="000E5B37"/>
    <w:rsid w:val="000F65CC"/>
    <w:rsid w:val="00101AF2"/>
    <w:rsid w:val="001102C6"/>
    <w:rsid w:val="00110D03"/>
    <w:rsid w:val="001231C6"/>
    <w:rsid w:val="001273D5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E02B5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C5441"/>
    <w:rsid w:val="002D0906"/>
    <w:rsid w:val="002D754F"/>
    <w:rsid w:val="002E538D"/>
    <w:rsid w:val="002F602D"/>
    <w:rsid w:val="003002F8"/>
    <w:rsid w:val="00307A96"/>
    <w:rsid w:val="00311814"/>
    <w:rsid w:val="0032004B"/>
    <w:rsid w:val="00333BBF"/>
    <w:rsid w:val="003400E9"/>
    <w:rsid w:val="003510B0"/>
    <w:rsid w:val="003541B5"/>
    <w:rsid w:val="0035687F"/>
    <w:rsid w:val="0036236F"/>
    <w:rsid w:val="003637DC"/>
    <w:rsid w:val="00363B0C"/>
    <w:rsid w:val="00372355"/>
    <w:rsid w:val="003745C5"/>
    <w:rsid w:val="00387054"/>
    <w:rsid w:val="00395424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24C63"/>
    <w:rsid w:val="0044169A"/>
    <w:rsid w:val="00441786"/>
    <w:rsid w:val="004562AB"/>
    <w:rsid w:val="00467D84"/>
    <w:rsid w:val="004700A7"/>
    <w:rsid w:val="004737D1"/>
    <w:rsid w:val="004739F9"/>
    <w:rsid w:val="00474F7B"/>
    <w:rsid w:val="004751FA"/>
    <w:rsid w:val="00477DED"/>
    <w:rsid w:val="00481EFC"/>
    <w:rsid w:val="00484099"/>
    <w:rsid w:val="00487C75"/>
    <w:rsid w:val="00490EF1"/>
    <w:rsid w:val="00496605"/>
    <w:rsid w:val="004A697C"/>
    <w:rsid w:val="004B1419"/>
    <w:rsid w:val="004B1E4C"/>
    <w:rsid w:val="004B5B5F"/>
    <w:rsid w:val="004B6548"/>
    <w:rsid w:val="004C76A9"/>
    <w:rsid w:val="004D3F5A"/>
    <w:rsid w:val="004F1BF4"/>
    <w:rsid w:val="00501933"/>
    <w:rsid w:val="00512818"/>
    <w:rsid w:val="00513E2D"/>
    <w:rsid w:val="00532239"/>
    <w:rsid w:val="005378A1"/>
    <w:rsid w:val="0054064C"/>
    <w:rsid w:val="00540782"/>
    <w:rsid w:val="0054527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C705E"/>
    <w:rsid w:val="005D1F34"/>
    <w:rsid w:val="005F0F00"/>
    <w:rsid w:val="005F3507"/>
    <w:rsid w:val="00601135"/>
    <w:rsid w:val="00605224"/>
    <w:rsid w:val="006078BC"/>
    <w:rsid w:val="006200C6"/>
    <w:rsid w:val="00620911"/>
    <w:rsid w:val="00625046"/>
    <w:rsid w:val="006424AF"/>
    <w:rsid w:val="006468FC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6E5F29"/>
    <w:rsid w:val="006F5AA2"/>
    <w:rsid w:val="00702CCD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7FD3"/>
    <w:rsid w:val="008B2D25"/>
    <w:rsid w:val="008C2164"/>
    <w:rsid w:val="008C25CE"/>
    <w:rsid w:val="008E6992"/>
    <w:rsid w:val="008F4D87"/>
    <w:rsid w:val="009145EE"/>
    <w:rsid w:val="00917306"/>
    <w:rsid w:val="0092682A"/>
    <w:rsid w:val="00953EB7"/>
    <w:rsid w:val="00970CA3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15109"/>
    <w:rsid w:val="00A20DB1"/>
    <w:rsid w:val="00A25236"/>
    <w:rsid w:val="00A30872"/>
    <w:rsid w:val="00A31C03"/>
    <w:rsid w:val="00A31F5A"/>
    <w:rsid w:val="00A42DE4"/>
    <w:rsid w:val="00A4329D"/>
    <w:rsid w:val="00A54C88"/>
    <w:rsid w:val="00A70A48"/>
    <w:rsid w:val="00A90988"/>
    <w:rsid w:val="00A90F8B"/>
    <w:rsid w:val="00AA205F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B20A2"/>
    <w:rsid w:val="00BD1BBD"/>
    <w:rsid w:val="00BD627F"/>
    <w:rsid w:val="00BE0D03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41C3B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D202B"/>
    <w:rsid w:val="00CD232B"/>
    <w:rsid w:val="00CD4C94"/>
    <w:rsid w:val="00CE0D35"/>
    <w:rsid w:val="00CE459B"/>
    <w:rsid w:val="00CE6CED"/>
    <w:rsid w:val="00CE7401"/>
    <w:rsid w:val="00CF0A96"/>
    <w:rsid w:val="00CF21A9"/>
    <w:rsid w:val="00CF22FB"/>
    <w:rsid w:val="00CF5110"/>
    <w:rsid w:val="00D064FB"/>
    <w:rsid w:val="00D11340"/>
    <w:rsid w:val="00D14196"/>
    <w:rsid w:val="00D15AF7"/>
    <w:rsid w:val="00D221B0"/>
    <w:rsid w:val="00D23F00"/>
    <w:rsid w:val="00D25849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C0F19"/>
    <w:rsid w:val="00DC1745"/>
    <w:rsid w:val="00DE262F"/>
    <w:rsid w:val="00DE6FC2"/>
    <w:rsid w:val="00DF045C"/>
    <w:rsid w:val="00DF59B4"/>
    <w:rsid w:val="00DF66A3"/>
    <w:rsid w:val="00E04306"/>
    <w:rsid w:val="00E23976"/>
    <w:rsid w:val="00E25449"/>
    <w:rsid w:val="00E332DE"/>
    <w:rsid w:val="00E3437C"/>
    <w:rsid w:val="00E4104D"/>
    <w:rsid w:val="00E41864"/>
    <w:rsid w:val="00E4726C"/>
    <w:rsid w:val="00E61564"/>
    <w:rsid w:val="00E61C87"/>
    <w:rsid w:val="00E7357C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1394A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A1F9D"/>
    <w:rsid w:val="00FD19E3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FE8DB-8CC6-41BD-93A2-9F4E89906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11</cp:revision>
  <cp:lastPrinted>2019-02-05T10:07:00Z</cp:lastPrinted>
  <dcterms:created xsi:type="dcterms:W3CDTF">2019-03-06T13:46:00Z</dcterms:created>
  <dcterms:modified xsi:type="dcterms:W3CDTF">2019-03-13T16:17:00Z</dcterms:modified>
</cp:coreProperties>
</file>